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CC" w:rsidRDefault="00A45B4F" w:rsidP="00642ECC">
      <w:pPr>
        <w:jc w:val="center"/>
        <w:rPr>
          <w:rFonts w:ascii="Calibri" w:hAnsi="Calibri"/>
          <w:sz w:val="22"/>
          <w:szCs w:val="22"/>
        </w:rPr>
      </w:pPr>
      <w:bookmarkStart w:id="0" w:name="_GoBack"/>
      <w:bookmarkEnd w:id="0"/>
      <w:r w:rsidRPr="00A96718">
        <w:rPr>
          <w:rFonts w:ascii="Calibri" w:hAnsi="Calibri"/>
          <w:noProof/>
          <w:sz w:val="22"/>
          <w:szCs w:val="22"/>
        </w:rPr>
        <w:drawing>
          <wp:anchor distT="0" distB="0" distL="114300" distR="114300" simplePos="0" relativeHeight="251658240" behindDoc="0" locked="0" layoutInCell="1" allowOverlap="1">
            <wp:simplePos x="1143000" y="914400"/>
            <wp:positionH relativeFrom="column">
              <wp:align>left</wp:align>
            </wp:positionH>
            <wp:positionV relativeFrom="paragraph">
              <wp:align>top</wp:align>
            </wp:positionV>
            <wp:extent cx="2276475" cy="1028700"/>
            <wp:effectExtent l="0" t="0" r="9525" b="0"/>
            <wp:wrapSquare wrapText="bothSides"/>
            <wp:docPr id="1" name="Picture 1" descr="mdml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mlg-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1028700"/>
                    </a:xfrm>
                    <a:prstGeom prst="rect">
                      <a:avLst/>
                    </a:prstGeom>
                    <a:noFill/>
                    <a:ln>
                      <a:noFill/>
                    </a:ln>
                  </pic:spPr>
                </pic:pic>
              </a:graphicData>
            </a:graphic>
          </wp:anchor>
        </w:drawing>
      </w:r>
    </w:p>
    <w:p w:rsidR="00642ECC" w:rsidRDefault="00642ECC" w:rsidP="00642ECC">
      <w:pPr>
        <w:jc w:val="center"/>
        <w:rPr>
          <w:rFonts w:ascii="Calibri" w:hAnsi="Calibri"/>
          <w:sz w:val="22"/>
          <w:szCs w:val="22"/>
        </w:rPr>
      </w:pPr>
    </w:p>
    <w:p w:rsidR="00642ECC" w:rsidRPr="00642ECC" w:rsidRDefault="00642ECC" w:rsidP="00642ECC">
      <w:pPr>
        <w:jc w:val="center"/>
        <w:rPr>
          <w:rFonts w:ascii="Calibri" w:hAnsi="Calibri"/>
          <w:b/>
          <w:color w:val="002060"/>
          <w:sz w:val="28"/>
          <w:szCs w:val="28"/>
        </w:rPr>
      </w:pPr>
      <w:r w:rsidRPr="00642ECC">
        <w:rPr>
          <w:rFonts w:ascii="Calibri" w:hAnsi="Calibri"/>
          <w:b/>
          <w:color w:val="002060"/>
          <w:sz w:val="28"/>
          <w:szCs w:val="28"/>
        </w:rPr>
        <w:t>President</w:t>
      </w:r>
    </w:p>
    <w:p w:rsidR="00642ECC" w:rsidRPr="00642ECC" w:rsidRDefault="00642ECC" w:rsidP="00642ECC">
      <w:pPr>
        <w:jc w:val="center"/>
        <w:rPr>
          <w:rFonts w:ascii="Calibri" w:hAnsi="Calibri"/>
          <w:b/>
          <w:color w:val="002060"/>
          <w:sz w:val="28"/>
          <w:szCs w:val="28"/>
        </w:rPr>
      </w:pPr>
      <w:r w:rsidRPr="00642ECC">
        <w:rPr>
          <w:rFonts w:ascii="Calibri" w:hAnsi="Calibri"/>
          <w:b/>
          <w:color w:val="002060"/>
          <w:sz w:val="28"/>
          <w:szCs w:val="28"/>
        </w:rPr>
        <w:t>Annual Report</w:t>
      </w:r>
    </w:p>
    <w:p w:rsidR="00642ECC" w:rsidRPr="00642ECC" w:rsidRDefault="00642ECC" w:rsidP="00642ECC">
      <w:pPr>
        <w:jc w:val="center"/>
        <w:rPr>
          <w:rFonts w:ascii="Calibri" w:hAnsi="Calibri"/>
          <w:b/>
          <w:color w:val="002060"/>
          <w:sz w:val="28"/>
          <w:szCs w:val="28"/>
        </w:rPr>
      </w:pPr>
      <w:r w:rsidRPr="00642ECC">
        <w:rPr>
          <w:rFonts w:ascii="Calibri" w:hAnsi="Calibri"/>
          <w:b/>
          <w:color w:val="002060"/>
          <w:sz w:val="28"/>
          <w:szCs w:val="28"/>
        </w:rPr>
        <w:t>2013-2014</w:t>
      </w:r>
    </w:p>
    <w:p w:rsidR="00A45B4F" w:rsidRPr="00A96718" w:rsidRDefault="00642ECC" w:rsidP="00A45B4F">
      <w:pPr>
        <w:rPr>
          <w:rFonts w:ascii="Calibri" w:hAnsi="Calibri"/>
          <w:sz w:val="22"/>
          <w:szCs w:val="22"/>
        </w:rPr>
      </w:pPr>
      <w:r>
        <w:rPr>
          <w:rFonts w:ascii="Calibri" w:hAnsi="Calibri"/>
          <w:sz w:val="22"/>
          <w:szCs w:val="22"/>
        </w:rPr>
        <w:br w:type="textWrapping" w:clear="all"/>
      </w:r>
    </w:p>
    <w:p w:rsidR="00A45B4F" w:rsidRPr="00A96718" w:rsidRDefault="00A45B4F" w:rsidP="00A45B4F">
      <w:pPr>
        <w:rPr>
          <w:rFonts w:ascii="Calibri" w:hAnsi="Calibri"/>
          <w:sz w:val="22"/>
          <w:szCs w:val="22"/>
        </w:rPr>
      </w:pPr>
    </w:p>
    <w:p w:rsidR="00A45B4F" w:rsidRPr="00A96718" w:rsidRDefault="00A45B4F" w:rsidP="00A45B4F">
      <w:pPr>
        <w:rPr>
          <w:rFonts w:ascii="Calibri" w:hAnsi="Calibri"/>
          <w:sz w:val="22"/>
          <w:szCs w:val="22"/>
        </w:rPr>
      </w:pPr>
    </w:p>
    <w:p w:rsidR="00A45B4F" w:rsidRPr="00661584" w:rsidRDefault="00A45B4F" w:rsidP="00A45B4F">
      <w:pPr>
        <w:rPr>
          <w:rFonts w:ascii="Calibri" w:hAnsi="Calibri" w:cs="Tahoma"/>
          <w:b/>
          <w:sz w:val="22"/>
          <w:szCs w:val="22"/>
          <w:u w:val="single"/>
        </w:rPr>
      </w:pPr>
      <w:r w:rsidRPr="00661584">
        <w:rPr>
          <w:rFonts w:ascii="Calibri" w:hAnsi="Calibri"/>
          <w:b/>
          <w:sz w:val="22"/>
          <w:szCs w:val="22"/>
          <w:u w:val="single"/>
        </w:rPr>
        <w:t>Goals &amp; Objectives</w:t>
      </w:r>
    </w:p>
    <w:p w:rsidR="00A45B4F" w:rsidRPr="00A96718" w:rsidRDefault="00A45B4F" w:rsidP="00A45B4F">
      <w:pPr>
        <w:rPr>
          <w:rFonts w:ascii="Calibri" w:hAnsi="Calibri" w:cs="Tahoma"/>
          <w:sz w:val="22"/>
          <w:szCs w:val="22"/>
          <w:u w:val="single"/>
        </w:rPr>
      </w:pPr>
    </w:p>
    <w:p w:rsidR="00D35127" w:rsidRPr="00D35127" w:rsidRDefault="00D35127" w:rsidP="00D35127">
      <w:pPr>
        <w:rPr>
          <w:rFonts w:ascii="Calibri" w:hAnsi="Calibri" w:cs="Tahoma"/>
          <w:bCs/>
          <w:sz w:val="22"/>
          <w:szCs w:val="22"/>
        </w:rPr>
      </w:pPr>
      <w:r w:rsidRPr="00D35127">
        <w:rPr>
          <w:rFonts w:ascii="Calibri" w:hAnsi="Calibri" w:cs="Tahoma"/>
          <w:bCs/>
          <w:sz w:val="22"/>
          <w:szCs w:val="22"/>
        </w:rPr>
        <w:t>In addition to the official duties of the MDMLG President, outlined in the bylaws and procedural document, I have identified the following goals for 2013-2014.</w:t>
      </w:r>
    </w:p>
    <w:p w:rsidR="00D35127" w:rsidRPr="00D35127" w:rsidRDefault="00D35127" w:rsidP="00D35127">
      <w:pPr>
        <w:rPr>
          <w:rFonts w:ascii="Calibri" w:hAnsi="Calibri" w:cs="Tahoma"/>
          <w:bCs/>
          <w:sz w:val="22"/>
          <w:szCs w:val="22"/>
        </w:rPr>
      </w:pPr>
    </w:p>
    <w:p w:rsidR="00D35127" w:rsidRPr="00D35127" w:rsidRDefault="00D35127" w:rsidP="00D35127">
      <w:pPr>
        <w:numPr>
          <w:ilvl w:val="0"/>
          <w:numId w:val="3"/>
        </w:numPr>
        <w:rPr>
          <w:rFonts w:ascii="Calibri" w:hAnsi="Calibri" w:cs="Tahoma"/>
          <w:bCs/>
          <w:sz w:val="22"/>
          <w:szCs w:val="22"/>
        </w:rPr>
      </w:pPr>
      <w:r w:rsidRPr="00D35127">
        <w:rPr>
          <w:rFonts w:ascii="Calibri" w:hAnsi="Calibri" w:cs="Tahoma"/>
          <w:bCs/>
          <w:sz w:val="22"/>
          <w:szCs w:val="22"/>
        </w:rPr>
        <w:t>Review the budget and take action if necessary to maintain a fiscally strong organization.</w:t>
      </w:r>
    </w:p>
    <w:p w:rsidR="00D35127" w:rsidRPr="00D35127" w:rsidRDefault="00D35127" w:rsidP="00D35127">
      <w:pPr>
        <w:numPr>
          <w:ilvl w:val="0"/>
          <w:numId w:val="3"/>
        </w:numPr>
        <w:rPr>
          <w:rFonts w:ascii="Calibri" w:hAnsi="Calibri" w:cs="Tahoma"/>
          <w:bCs/>
          <w:sz w:val="22"/>
          <w:szCs w:val="22"/>
        </w:rPr>
      </w:pPr>
      <w:r w:rsidRPr="00D35127">
        <w:rPr>
          <w:rFonts w:ascii="Calibri" w:hAnsi="Calibri" w:cs="Tahoma"/>
          <w:bCs/>
          <w:sz w:val="22"/>
          <w:szCs w:val="22"/>
        </w:rPr>
        <w:t xml:space="preserve">Encourage member participation in organizational activities. </w:t>
      </w:r>
    </w:p>
    <w:p w:rsidR="00D35127" w:rsidRPr="00D35127" w:rsidRDefault="00D35127" w:rsidP="00D35127">
      <w:pPr>
        <w:numPr>
          <w:ilvl w:val="0"/>
          <w:numId w:val="3"/>
        </w:numPr>
        <w:rPr>
          <w:rFonts w:ascii="Calibri" w:hAnsi="Calibri" w:cs="Tahoma"/>
          <w:bCs/>
          <w:sz w:val="22"/>
          <w:szCs w:val="22"/>
        </w:rPr>
      </w:pPr>
      <w:r w:rsidRPr="00D35127">
        <w:rPr>
          <w:rFonts w:ascii="Calibri" w:hAnsi="Calibri" w:cs="Tahoma"/>
          <w:bCs/>
          <w:sz w:val="22"/>
          <w:szCs w:val="22"/>
        </w:rPr>
        <w:t>Integrate relevant objectives, from the Michigan Health Science Library Association’s strategic plan, to provide tools and resources to assist members in adapting and advocating library services in the evolving healthcare arena.</w:t>
      </w:r>
    </w:p>
    <w:p w:rsidR="00D35127" w:rsidRPr="00D35127" w:rsidRDefault="00D35127" w:rsidP="00D35127">
      <w:pPr>
        <w:numPr>
          <w:ilvl w:val="0"/>
          <w:numId w:val="3"/>
        </w:numPr>
        <w:rPr>
          <w:rFonts w:ascii="Calibri" w:hAnsi="Calibri" w:cs="Tahoma"/>
          <w:bCs/>
          <w:sz w:val="22"/>
          <w:szCs w:val="22"/>
        </w:rPr>
      </w:pPr>
      <w:r w:rsidRPr="00D35127">
        <w:rPr>
          <w:rFonts w:ascii="Calibri" w:hAnsi="Calibri" w:cs="Tahoma"/>
          <w:bCs/>
          <w:sz w:val="22"/>
          <w:szCs w:val="22"/>
        </w:rPr>
        <w:t>Promote relevant and quality professional development opportunities for members.</w:t>
      </w:r>
    </w:p>
    <w:p w:rsidR="00D35127" w:rsidRPr="00D35127" w:rsidRDefault="00D35127" w:rsidP="00D35127">
      <w:pPr>
        <w:numPr>
          <w:ilvl w:val="0"/>
          <w:numId w:val="3"/>
        </w:numPr>
        <w:rPr>
          <w:rFonts w:ascii="Calibri" w:hAnsi="Calibri" w:cs="Tahoma"/>
          <w:bCs/>
          <w:sz w:val="22"/>
          <w:szCs w:val="22"/>
        </w:rPr>
      </w:pPr>
      <w:r w:rsidRPr="00D35127">
        <w:rPr>
          <w:rFonts w:ascii="Calibri" w:hAnsi="Calibri" w:cs="Tahoma"/>
          <w:bCs/>
          <w:sz w:val="22"/>
          <w:szCs w:val="22"/>
        </w:rPr>
        <w:t>Continue to support the Wayne State University LIS program through MDMLG-sponsored speaking engagements, encouraging student participation in the profession, and awarding the yearly MDMLG scholarship for health science librarianship.</w:t>
      </w:r>
    </w:p>
    <w:p w:rsidR="00D35127" w:rsidRPr="00D35127" w:rsidRDefault="00D35127" w:rsidP="00D35127">
      <w:pPr>
        <w:numPr>
          <w:ilvl w:val="0"/>
          <w:numId w:val="3"/>
        </w:numPr>
        <w:rPr>
          <w:rFonts w:ascii="Calibri" w:hAnsi="Calibri" w:cs="Tahoma"/>
          <w:bCs/>
          <w:sz w:val="22"/>
          <w:szCs w:val="22"/>
        </w:rPr>
      </w:pPr>
      <w:r w:rsidRPr="00D35127">
        <w:rPr>
          <w:rFonts w:ascii="Calibri" w:hAnsi="Calibri" w:cs="Tahoma"/>
          <w:bCs/>
          <w:sz w:val="22"/>
          <w:szCs w:val="22"/>
        </w:rPr>
        <w:t>Continue to support and promote the conduction of organizational business electronically when feasible.</w:t>
      </w:r>
    </w:p>
    <w:p w:rsidR="00D35127" w:rsidRPr="00D35127" w:rsidRDefault="00D35127" w:rsidP="00D35127">
      <w:pPr>
        <w:numPr>
          <w:ilvl w:val="0"/>
          <w:numId w:val="3"/>
        </w:numPr>
        <w:rPr>
          <w:rFonts w:ascii="Calibri" w:hAnsi="Calibri" w:cs="Tahoma"/>
          <w:bCs/>
          <w:sz w:val="22"/>
          <w:szCs w:val="22"/>
        </w:rPr>
      </w:pPr>
      <w:r w:rsidRPr="00D35127">
        <w:rPr>
          <w:rFonts w:ascii="Calibri" w:hAnsi="Calibri" w:cs="Tahoma"/>
          <w:bCs/>
          <w:sz w:val="22"/>
          <w:szCs w:val="22"/>
        </w:rPr>
        <w:t>Explore ways to increase new membership and retain current members.</w:t>
      </w:r>
    </w:p>
    <w:p w:rsidR="00D35127" w:rsidRPr="00D35127" w:rsidRDefault="00D35127" w:rsidP="00D35127">
      <w:pPr>
        <w:numPr>
          <w:ilvl w:val="0"/>
          <w:numId w:val="3"/>
        </w:numPr>
        <w:rPr>
          <w:rFonts w:ascii="Calibri" w:hAnsi="Calibri" w:cs="Tahoma"/>
          <w:bCs/>
          <w:sz w:val="22"/>
          <w:szCs w:val="22"/>
        </w:rPr>
      </w:pPr>
      <w:r w:rsidRPr="00D35127">
        <w:rPr>
          <w:rFonts w:ascii="Calibri" w:hAnsi="Calibri" w:cs="Tahoma"/>
          <w:bCs/>
          <w:sz w:val="22"/>
          <w:szCs w:val="22"/>
        </w:rPr>
        <w:t>Review and update the Bylaws, if necessary, to reflect changing dynamics of MDMLG.</w:t>
      </w:r>
    </w:p>
    <w:p w:rsidR="00A45B4F" w:rsidRPr="00A96718" w:rsidRDefault="00A45B4F" w:rsidP="00A45B4F">
      <w:pPr>
        <w:rPr>
          <w:rFonts w:ascii="Calibri" w:hAnsi="Calibri" w:cs="Tahoma"/>
          <w:bCs/>
          <w:sz w:val="22"/>
          <w:szCs w:val="22"/>
        </w:rPr>
      </w:pPr>
    </w:p>
    <w:p w:rsidR="00A45B4F" w:rsidRPr="00661584" w:rsidRDefault="00A45B4F" w:rsidP="00A45B4F">
      <w:pPr>
        <w:rPr>
          <w:rFonts w:ascii="Calibri" w:hAnsi="Calibri" w:cs="Tahoma"/>
          <w:b/>
          <w:bCs/>
          <w:sz w:val="22"/>
          <w:szCs w:val="22"/>
          <w:u w:val="single"/>
        </w:rPr>
      </w:pPr>
      <w:r w:rsidRPr="00661584">
        <w:rPr>
          <w:rFonts w:ascii="Calibri" w:hAnsi="Calibri" w:cs="Tahoma"/>
          <w:b/>
          <w:bCs/>
          <w:sz w:val="22"/>
          <w:szCs w:val="22"/>
          <w:u w:val="single"/>
        </w:rPr>
        <w:t>Accomplishments</w:t>
      </w:r>
    </w:p>
    <w:p w:rsidR="00A45B4F" w:rsidRPr="00A96718" w:rsidRDefault="00A45B4F" w:rsidP="00A45B4F">
      <w:pPr>
        <w:rPr>
          <w:rFonts w:ascii="Calibri" w:hAnsi="Calibri" w:cs="Tahoma"/>
          <w:bCs/>
          <w:sz w:val="22"/>
          <w:szCs w:val="22"/>
        </w:rPr>
      </w:pPr>
    </w:p>
    <w:p w:rsidR="00A45B4F" w:rsidRPr="009F755B" w:rsidRDefault="00D41E74" w:rsidP="00091B21">
      <w:pPr>
        <w:rPr>
          <w:rFonts w:ascii="Calibri" w:hAnsi="Calibri" w:cs="Tahoma"/>
          <w:bCs/>
          <w:sz w:val="22"/>
          <w:szCs w:val="22"/>
        </w:rPr>
      </w:pPr>
      <w:r w:rsidRPr="009F755B">
        <w:rPr>
          <w:rFonts w:ascii="Calibri" w:hAnsi="Calibri" w:cs="Tahoma"/>
          <w:bCs/>
          <w:sz w:val="22"/>
          <w:szCs w:val="22"/>
        </w:rPr>
        <w:t xml:space="preserve">Coordinated </w:t>
      </w:r>
      <w:r w:rsidR="00A45B4F" w:rsidRPr="009F755B">
        <w:rPr>
          <w:rFonts w:ascii="Calibri" w:hAnsi="Calibri" w:cs="Tahoma"/>
          <w:bCs/>
          <w:sz w:val="22"/>
          <w:szCs w:val="22"/>
        </w:rPr>
        <w:t>and conducted four Executive Board meetings</w:t>
      </w:r>
      <w:r w:rsidRPr="009F755B">
        <w:rPr>
          <w:rFonts w:ascii="Calibri" w:hAnsi="Calibri" w:cs="Tahoma"/>
          <w:bCs/>
          <w:sz w:val="22"/>
          <w:szCs w:val="22"/>
        </w:rPr>
        <w:t>:</w:t>
      </w:r>
    </w:p>
    <w:p w:rsidR="00D41E74" w:rsidRPr="009F755B" w:rsidRDefault="00D41E74" w:rsidP="00D41E74">
      <w:pPr>
        <w:pStyle w:val="ListParagraph"/>
        <w:numPr>
          <w:ilvl w:val="0"/>
          <w:numId w:val="6"/>
        </w:numPr>
        <w:rPr>
          <w:rFonts w:ascii="Calibri" w:hAnsi="Calibri" w:cs="Tahoma"/>
          <w:bCs/>
          <w:sz w:val="22"/>
          <w:szCs w:val="22"/>
        </w:rPr>
      </w:pPr>
      <w:r w:rsidRPr="009F755B">
        <w:rPr>
          <w:rFonts w:ascii="Calibri" w:hAnsi="Calibri" w:cs="Tahoma"/>
          <w:bCs/>
          <w:sz w:val="22"/>
          <w:szCs w:val="22"/>
        </w:rPr>
        <w:t>August 7, 2013</w:t>
      </w:r>
    </w:p>
    <w:p w:rsidR="00D41E74" w:rsidRPr="009F755B" w:rsidRDefault="00D41E74" w:rsidP="00D41E74">
      <w:pPr>
        <w:pStyle w:val="ListParagraph"/>
        <w:numPr>
          <w:ilvl w:val="0"/>
          <w:numId w:val="6"/>
        </w:numPr>
        <w:rPr>
          <w:rFonts w:ascii="Calibri" w:hAnsi="Calibri" w:cs="Tahoma"/>
          <w:bCs/>
          <w:sz w:val="22"/>
          <w:szCs w:val="22"/>
        </w:rPr>
      </w:pPr>
      <w:r w:rsidRPr="009F755B">
        <w:rPr>
          <w:rFonts w:ascii="Calibri" w:hAnsi="Calibri" w:cs="Tahoma"/>
          <w:bCs/>
          <w:sz w:val="22"/>
          <w:szCs w:val="22"/>
        </w:rPr>
        <w:t>November 6, 2013</w:t>
      </w:r>
    </w:p>
    <w:p w:rsidR="00D41E74" w:rsidRPr="009F755B" w:rsidRDefault="009F755B" w:rsidP="00D41E74">
      <w:pPr>
        <w:pStyle w:val="ListParagraph"/>
        <w:numPr>
          <w:ilvl w:val="0"/>
          <w:numId w:val="6"/>
        </w:numPr>
        <w:rPr>
          <w:rFonts w:ascii="Calibri" w:hAnsi="Calibri" w:cs="Tahoma"/>
          <w:bCs/>
          <w:sz w:val="22"/>
          <w:szCs w:val="22"/>
        </w:rPr>
      </w:pPr>
      <w:r w:rsidRPr="009F755B">
        <w:rPr>
          <w:rFonts w:ascii="Calibri" w:hAnsi="Calibri" w:cs="Tahoma"/>
          <w:bCs/>
          <w:sz w:val="22"/>
          <w:szCs w:val="22"/>
        </w:rPr>
        <w:t>March 5, 2014</w:t>
      </w:r>
    </w:p>
    <w:p w:rsidR="009F755B" w:rsidRPr="009F755B" w:rsidRDefault="009F755B" w:rsidP="00D41E74">
      <w:pPr>
        <w:pStyle w:val="ListParagraph"/>
        <w:numPr>
          <w:ilvl w:val="0"/>
          <w:numId w:val="6"/>
        </w:numPr>
        <w:rPr>
          <w:rFonts w:ascii="Calibri" w:hAnsi="Calibri" w:cs="Tahoma"/>
          <w:bCs/>
          <w:sz w:val="22"/>
          <w:szCs w:val="22"/>
        </w:rPr>
      </w:pPr>
      <w:r w:rsidRPr="009F755B">
        <w:rPr>
          <w:rFonts w:ascii="Calibri" w:hAnsi="Calibri" w:cs="Tahoma"/>
          <w:bCs/>
          <w:sz w:val="22"/>
          <w:szCs w:val="22"/>
        </w:rPr>
        <w:t>May 7, 2014</w:t>
      </w:r>
    </w:p>
    <w:p w:rsidR="00A45B4F" w:rsidRPr="00BF257B" w:rsidRDefault="00A45B4F" w:rsidP="00D41E74">
      <w:pPr>
        <w:ind w:left="720" w:firstLine="720"/>
        <w:rPr>
          <w:rFonts w:ascii="Calibri" w:hAnsi="Calibri" w:cs="Tahoma"/>
          <w:bCs/>
          <w:sz w:val="22"/>
          <w:szCs w:val="22"/>
          <w:highlight w:val="yellow"/>
        </w:rPr>
      </w:pPr>
    </w:p>
    <w:p w:rsidR="00A45B4F" w:rsidRPr="007971E1" w:rsidRDefault="00A45B4F" w:rsidP="00091B21">
      <w:pPr>
        <w:rPr>
          <w:rFonts w:ascii="Calibri" w:hAnsi="Calibri" w:cs="Tahoma"/>
          <w:bCs/>
          <w:sz w:val="22"/>
          <w:szCs w:val="22"/>
        </w:rPr>
      </w:pPr>
      <w:r w:rsidRPr="007971E1">
        <w:rPr>
          <w:rFonts w:ascii="Calibri" w:hAnsi="Calibri" w:cs="Tahoma"/>
          <w:bCs/>
          <w:sz w:val="22"/>
          <w:szCs w:val="22"/>
        </w:rPr>
        <w:t>Conducted four General Business meetings:</w:t>
      </w:r>
    </w:p>
    <w:p w:rsidR="00A45B4F" w:rsidRPr="007971E1" w:rsidRDefault="007971E1" w:rsidP="007971E1">
      <w:pPr>
        <w:pStyle w:val="ListParagraph"/>
        <w:numPr>
          <w:ilvl w:val="0"/>
          <w:numId w:val="1"/>
        </w:numPr>
        <w:rPr>
          <w:rFonts w:ascii="Calibri" w:hAnsi="Calibri" w:cs="Tahoma"/>
          <w:bCs/>
          <w:sz w:val="22"/>
          <w:szCs w:val="22"/>
        </w:rPr>
      </w:pPr>
      <w:r w:rsidRPr="007971E1">
        <w:rPr>
          <w:rFonts w:ascii="Calibri" w:hAnsi="Calibri" w:cs="Tahoma"/>
          <w:bCs/>
          <w:sz w:val="22"/>
          <w:szCs w:val="22"/>
        </w:rPr>
        <w:t>September 5, 2013 at Beaumont Hospital Royal Oak</w:t>
      </w:r>
    </w:p>
    <w:p w:rsidR="007971E1" w:rsidRPr="007971E1" w:rsidRDefault="007971E1" w:rsidP="007971E1">
      <w:pPr>
        <w:pStyle w:val="ListParagraph"/>
        <w:numPr>
          <w:ilvl w:val="0"/>
          <w:numId w:val="1"/>
        </w:numPr>
        <w:rPr>
          <w:rFonts w:ascii="Calibri" w:hAnsi="Calibri" w:cs="Tahoma"/>
          <w:bCs/>
          <w:sz w:val="22"/>
          <w:szCs w:val="22"/>
        </w:rPr>
      </w:pPr>
      <w:r w:rsidRPr="007971E1">
        <w:rPr>
          <w:rFonts w:ascii="Calibri" w:hAnsi="Calibri" w:cs="Tahoma"/>
          <w:bCs/>
          <w:sz w:val="22"/>
          <w:szCs w:val="22"/>
        </w:rPr>
        <w:t>November 21, 2013 at the Royal Oak Public Library</w:t>
      </w:r>
    </w:p>
    <w:p w:rsidR="007971E1" w:rsidRPr="007971E1" w:rsidRDefault="007971E1" w:rsidP="007971E1">
      <w:pPr>
        <w:pStyle w:val="ListParagraph"/>
        <w:numPr>
          <w:ilvl w:val="0"/>
          <w:numId w:val="1"/>
        </w:numPr>
        <w:rPr>
          <w:rFonts w:ascii="Calibri" w:hAnsi="Calibri" w:cs="Tahoma"/>
          <w:bCs/>
          <w:sz w:val="22"/>
          <w:szCs w:val="22"/>
        </w:rPr>
      </w:pPr>
      <w:r w:rsidRPr="007971E1">
        <w:rPr>
          <w:rFonts w:ascii="Calibri" w:hAnsi="Calibri" w:cs="Tahoma"/>
          <w:bCs/>
          <w:sz w:val="22"/>
          <w:szCs w:val="22"/>
        </w:rPr>
        <w:t>March 20, 2014 at the Farmington Community Library</w:t>
      </w:r>
    </w:p>
    <w:p w:rsidR="007971E1" w:rsidRPr="007971E1" w:rsidRDefault="007971E1" w:rsidP="007971E1">
      <w:pPr>
        <w:pStyle w:val="ListParagraph"/>
        <w:numPr>
          <w:ilvl w:val="0"/>
          <w:numId w:val="1"/>
        </w:numPr>
        <w:rPr>
          <w:rFonts w:ascii="Calibri" w:hAnsi="Calibri" w:cs="Tahoma"/>
          <w:bCs/>
          <w:sz w:val="22"/>
          <w:szCs w:val="22"/>
        </w:rPr>
      </w:pPr>
      <w:r w:rsidRPr="007971E1">
        <w:rPr>
          <w:rFonts w:ascii="Calibri" w:hAnsi="Calibri" w:cs="Tahoma"/>
          <w:bCs/>
          <w:sz w:val="22"/>
          <w:szCs w:val="22"/>
        </w:rPr>
        <w:t>June 19, 2014 at Meadowbrook Hall, Rochester</w:t>
      </w:r>
    </w:p>
    <w:p w:rsidR="007971E1" w:rsidRDefault="007971E1" w:rsidP="007971E1">
      <w:pPr>
        <w:rPr>
          <w:rFonts w:ascii="Calibri" w:hAnsi="Calibri" w:cs="Tahoma"/>
          <w:bCs/>
          <w:sz w:val="22"/>
          <w:szCs w:val="22"/>
          <w:highlight w:val="yellow"/>
        </w:rPr>
      </w:pPr>
    </w:p>
    <w:p w:rsidR="00A45B4F" w:rsidRDefault="00A45B4F" w:rsidP="00091B21">
      <w:pPr>
        <w:rPr>
          <w:rFonts w:ascii="Calibri" w:hAnsi="Calibri" w:cs="Tahoma"/>
          <w:bCs/>
          <w:sz w:val="22"/>
          <w:szCs w:val="22"/>
        </w:rPr>
      </w:pPr>
      <w:r w:rsidRPr="00091B21">
        <w:rPr>
          <w:rFonts w:ascii="Calibri" w:hAnsi="Calibri" w:cs="Tahoma"/>
          <w:bCs/>
          <w:sz w:val="22"/>
          <w:szCs w:val="22"/>
        </w:rPr>
        <w:t xml:space="preserve">Contributed President’s </w:t>
      </w:r>
      <w:r w:rsidR="002B570A">
        <w:rPr>
          <w:rFonts w:ascii="Calibri" w:hAnsi="Calibri" w:cs="Tahoma"/>
          <w:bCs/>
          <w:sz w:val="22"/>
          <w:szCs w:val="22"/>
        </w:rPr>
        <w:t>message to the MDMLG newsletter</w:t>
      </w:r>
    </w:p>
    <w:p w:rsidR="00A45B4F" w:rsidRPr="00091B21" w:rsidRDefault="00A45B4F" w:rsidP="00091B21">
      <w:pPr>
        <w:rPr>
          <w:rFonts w:ascii="Calibri" w:hAnsi="Calibri" w:cs="Tahoma"/>
          <w:bCs/>
          <w:sz w:val="22"/>
          <w:szCs w:val="22"/>
        </w:rPr>
      </w:pPr>
      <w:r w:rsidRPr="00091B21">
        <w:rPr>
          <w:rFonts w:ascii="Calibri" w:hAnsi="Calibri" w:cs="Tahoma"/>
          <w:bCs/>
          <w:sz w:val="22"/>
          <w:szCs w:val="22"/>
        </w:rPr>
        <w:t xml:space="preserve">Arranged </w:t>
      </w:r>
      <w:r w:rsidR="00091B21" w:rsidRPr="00091B21">
        <w:rPr>
          <w:rFonts w:ascii="Calibri" w:hAnsi="Calibri" w:cs="Tahoma"/>
          <w:bCs/>
          <w:sz w:val="22"/>
          <w:szCs w:val="22"/>
        </w:rPr>
        <w:t>for Public Relations Chair</w:t>
      </w:r>
    </w:p>
    <w:p w:rsidR="00A45B4F" w:rsidRDefault="00A45B4F" w:rsidP="00091B21">
      <w:pPr>
        <w:rPr>
          <w:rFonts w:ascii="Calibri" w:hAnsi="Calibri" w:cs="Tahoma"/>
          <w:bCs/>
          <w:sz w:val="22"/>
          <w:szCs w:val="22"/>
        </w:rPr>
      </w:pPr>
      <w:r w:rsidRPr="00091B21">
        <w:rPr>
          <w:rFonts w:ascii="Calibri" w:hAnsi="Calibri" w:cs="Tahoma"/>
          <w:bCs/>
          <w:sz w:val="22"/>
          <w:szCs w:val="22"/>
        </w:rPr>
        <w:t>Atten</w:t>
      </w:r>
      <w:r w:rsidR="002B570A">
        <w:rPr>
          <w:rFonts w:ascii="Calibri" w:hAnsi="Calibri" w:cs="Tahoma"/>
          <w:bCs/>
          <w:sz w:val="22"/>
          <w:szCs w:val="22"/>
        </w:rPr>
        <w:t>ded the annual MHSLA Conference</w:t>
      </w:r>
    </w:p>
    <w:p w:rsidR="00A45B4F" w:rsidRDefault="002B570A" w:rsidP="00091B21">
      <w:pPr>
        <w:rPr>
          <w:rFonts w:ascii="Calibri" w:hAnsi="Calibri" w:cs="Tahoma"/>
          <w:bCs/>
          <w:sz w:val="22"/>
          <w:szCs w:val="22"/>
        </w:rPr>
      </w:pPr>
      <w:r>
        <w:rPr>
          <w:rFonts w:ascii="Calibri" w:hAnsi="Calibri" w:cs="Tahoma"/>
          <w:bCs/>
          <w:sz w:val="22"/>
          <w:szCs w:val="22"/>
        </w:rPr>
        <w:t>Assisted with t</w:t>
      </w:r>
      <w:r w:rsidR="00A45B4F" w:rsidRPr="00091B21">
        <w:rPr>
          <w:rFonts w:ascii="Calibri" w:hAnsi="Calibri" w:cs="Tahoma"/>
          <w:bCs/>
          <w:sz w:val="22"/>
          <w:szCs w:val="22"/>
        </w:rPr>
        <w:t xml:space="preserve">he scholarship competition and attended the </w:t>
      </w:r>
      <w:r w:rsidR="00091B21">
        <w:rPr>
          <w:rFonts w:ascii="Calibri" w:hAnsi="Calibri" w:cs="Tahoma"/>
          <w:bCs/>
          <w:sz w:val="22"/>
          <w:szCs w:val="22"/>
        </w:rPr>
        <w:t xml:space="preserve">awards </w:t>
      </w:r>
      <w:r>
        <w:rPr>
          <w:rFonts w:ascii="Calibri" w:hAnsi="Calibri" w:cs="Tahoma"/>
          <w:bCs/>
          <w:sz w:val="22"/>
          <w:szCs w:val="22"/>
        </w:rPr>
        <w:t>ceremony at WSU</w:t>
      </w:r>
    </w:p>
    <w:p w:rsidR="002B570A" w:rsidRDefault="002B570A" w:rsidP="00091B21">
      <w:pPr>
        <w:rPr>
          <w:rFonts w:ascii="Calibri" w:hAnsi="Calibri" w:cs="Tahoma"/>
          <w:bCs/>
          <w:sz w:val="22"/>
          <w:szCs w:val="22"/>
        </w:rPr>
      </w:pPr>
      <w:r>
        <w:rPr>
          <w:rFonts w:ascii="Calibri" w:hAnsi="Calibri" w:cs="Tahoma"/>
          <w:bCs/>
          <w:sz w:val="22"/>
          <w:szCs w:val="22"/>
        </w:rPr>
        <w:lastRenderedPageBreak/>
        <w:t xml:space="preserve">Encouraged and assisted with </w:t>
      </w:r>
      <w:r w:rsidR="000C0E12">
        <w:rPr>
          <w:rFonts w:ascii="Calibri" w:hAnsi="Calibri" w:cs="Tahoma"/>
          <w:bCs/>
          <w:sz w:val="22"/>
          <w:szCs w:val="22"/>
        </w:rPr>
        <w:t>establishing a mentoring program for new members</w:t>
      </w:r>
    </w:p>
    <w:p w:rsidR="000C0E12" w:rsidRPr="00091B21" w:rsidRDefault="000C0E12" w:rsidP="00091B21">
      <w:pPr>
        <w:rPr>
          <w:rFonts w:ascii="Calibri" w:hAnsi="Calibri" w:cs="Tahoma"/>
          <w:bCs/>
          <w:sz w:val="22"/>
          <w:szCs w:val="22"/>
        </w:rPr>
      </w:pPr>
      <w:r>
        <w:rPr>
          <w:rFonts w:ascii="Calibri" w:hAnsi="Calibri" w:cs="Tahoma"/>
          <w:bCs/>
          <w:sz w:val="22"/>
          <w:szCs w:val="22"/>
        </w:rPr>
        <w:t>Spoke at new members’ luncheon about</w:t>
      </w:r>
      <w:r w:rsidRPr="000C0E12">
        <w:t xml:space="preserve"> </w:t>
      </w:r>
      <w:r w:rsidRPr="000C0E12">
        <w:rPr>
          <w:rFonts w:ascii="Calibri" w:hAnsi="Calibri" w:cs="Tahoma"/>
          <w:bCs/>
          <w:sz w:val="22"/>
          <w:szCs w:val="22"/>
        </w:rPr>
        <w:t xml:space="preserve">opportunities for </w:t>
      </w:r>
      <w:r>
        <w:rPr>
          <w:rFonts w:ascii="Calibri" w:hAnsi="Calibri" w:cs="Tahoma"/>
          <w:bCs/>
          <w:sz w:val="22"/>
          <w:szCs w:val="22"/>
        </w:rPr>
        <w:t>involvement in MDMLG</w:t>
      </w:r>
      <w:r w:rsidRPr="000C0E12">
        <w:rPr>
          <w:rFonts w:ascii="Calibri" w:hAnsi="Calibri" w:cs="Tahoma"/>
          <w:bCs/>
          <w:sz w:val="22"/>
          <w:szCs w:val="22"/>
        </w:rPr>
        <w:t xml:space="preserve"> </w:t>
      </w:r>
    </w:p>
    <w:p w:rsidR="00BF257B" w:rsidRPr="00BF257B" w:rsidRDefault="00BF257B" w:rsidP="00BF257B">
      <w:pPr>
        <w:pStyle w:val="ListParagraph"/>
        <w:rPr>
          <w:rFonts w:ascii="Calibri" w:hAnsi="Calibri" w:cs="Tahoma"/>
          <w:bCs/>
          <w:sz w:val="22"/>
          <w:szCs w:val="22"/>
          <w:highlight w:val="yellow"/>
        </w:rPr>
      </w:pPr>
    </w:p>
    <w:p w:rsidR="00A45B4F" w:rsidRPr="00A96718" w:rsidRDefault="00A45B4F" w:rsidP="00A45B4F">
      <w:pPr>
        <w:rPr>
          <w:rFonts w:ascii="Calibri" w:hAnsi="Calibri" w:cs="Tahoma"/>
          <w:bCs/>
          <w:sz w:val="22"/>
          <w:szCs w:val="22"/>
        </w:rPr>
      </w:pPr>
    </w:p>
    <w:p w:rsidR="00A45B4F" w:rsidRDefault="00A45B4F" w:rsidP="00A45B4F">
      <w:pPr>
        <w:rPr>
          <w:rFonts w:ascii="Calibri" w:hAnsi="Calibri"/>
          <w:sz w:val="22"/>
          <w:szCs w:val="22"/>
        </w:rPr>
      </w:pPr>
    </w:p>
    <w:p w:rsidR="00A45B4F" w:rsidRPr="00A96718" w:rsidRDefault="00661584" w:rsidP="00A45B4F">
      <w:pPr>
        <w:rPr>
          <w:rFonts w:ascii="Calibri" w:hAnsi="Calibri"/>
          <w:sz w:val="22"/>
          <w:szCs w:val="22"/>
        </w:rPr>
      </w:pPr>
      <w:r>
        <w:rPr>
          <w:rFonts w:ascii="Calibri" w:hAnsi="Calibri"/>
          <w:sz w:val="22"/>
          <w:szCs w:val="22"/>
        </w:rPr>
        <w:t>Respectfully s</w:t>
      </w:r>
      <w:r w:rsidR="00A45B4F" w:rsidRPr="00A96718">
        <w:rPr>
          <w:rFonts w:ascii="Calibri" w:hAnsi="Calibri"/>
          <w:sz w:val="22"/>
          <w:szCs w:val="22"/>
        </w:rPr>
        <w:t>ubmitted by,</w:t>
      </w:r>
    </w:p>
    <w:p w:rsidR="00A45B4F" w:rsidRPr="00A96718" w:rsidRDefault="00A45B4F" w:rsidP="00A45B4F">
      <w:pPr>
        <w:rPr>
          <w:rFonts w:ascii="Calibri" w:hAnsi="Calibri"/>
          <w:sz w:val="22"/>
          <w:szCs w:val="22"/>
        </w:rPr>
      </w:pPr>
    </w:p>
    <w:p w:rsidR="00A45B4F" w:rsidRPr="00A96718" w:rsidRDefault="00D35127" w:rsidP="00A45B4F">
      <w:pPr>
        <w:rPr>
          <w:rFonts w:ascii="Calibri" w:hAnsi="Calibri"/>
          <w:sz w:val="22"/>
          <w:szCs w:val="22"/>
        </w:rPr>
      </w:pPr>
      <w:r>
        <w:rPr>
          <w:rFonts w:ascii="Calibri" w:hAnsi="Calibri"/>
          <w:sz w:val="22"/>
          <w:szCs w:val="22"/>
        </w:rPr>
        <w:t>Jill Turner</w:t>
      </w:r>
    </w:p>
    <w:p w:rsidR="00A45B4F" w:rsidRPr="00A96718" w:rsidRDefault="00A45B4F" w:rsidP="00A45B4F">
      <w:pPr>
        <w:rPr>
          <w:rFonts w:ascii="Calibri" w:hAnsi="Calibri"/>
          <w:sz w:val="22"/>
          <w:szCs w:val="22"/>
        </w:rPr>
      </w:pPr>
      <w:r w:rsidRPr="00A96718">
        <w:rPr>
          <w:rFonts w:ascii="Calibri" w:hAnsi="Calibri"/>
          <w:sz w:val="22"/>
          <w:szCs w:val="22"/>
        </w:rPr>
        <w:t>President</w:t>
      </w:r>
    </w:p>
    <w:p w:rsidR="00A45B4F" w:rsidRPr="00A96718" w:rsidRDefault="00A45B4F" w:rsidP="00A45B4F">
      <w:pPr>
        <w:rPr>
          <w:rFonts w:ascii="Calibri" w:hAnsi="Calibri"/>
          <w:sz w:val="22"/>
          <w:szCs w:val="22"/>
        </w:rPr>
      </w:pPr>
    </w:p>
    <w:p w:rsidR="00CB3D29" w:rsidRDefault="00CB3D29"/>
    <w:sectPr w:rsidR="00CB3D2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658A"/>
    <w:multiLevelType w:val="hybridMultilevel"/>
    <w:tmpl w:val="6D2CB4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D6A5360"/>
    <w:multiLevelType w:val="hybridMultilevel"/>
    <w:tmpl w:val="1A14E72E"/>
    <w:lvl w:ilvl="0" w:tplc="36DA905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7E600C6"/>
    <w:multiLevelType w:val="hybridMultilevel"/>
    <w:tmpl w:val="B874F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A76DA"/>
    <w:multiLevelType w:val="hybridMultilevel"/>
    <w:tmpl w:val="BC48A31C"/>
    <w:lvl w:ilvl="0" w:tplc="36DA905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E7F5C30"/>
    <w:multiLevelType w:val="hybridMultilevel"/>
    <w:tmpl w:val="D80859CE"/>
    <w:lvl w:ilvl="0" w:tplc="E21E31A4">
      <w:start w:val="1"/>
      <w:numFmt w:val="bullet"/>
      <w:lvlText w:val=""/>
      <w:lvlJc w:val="left"/>
      <w:pPr>
        <w:tabs>
          <w:tab w:val="num" w:pos="840"/>
        </w:tabs>
        <w:ind w:left="840" w:hanging="576"/>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5">
    <w:nsid w:val="6C733D11"/>
    <w:multiLevelType w:val="hybridMultilevel"/>
    <w:tmpl w:val="E56E6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B4F"/>
    <w:rsid w:val="00017EE8"/>
    <w:rsid w:val="00032923"/>
    <w:rsid w:val="00063668"/>
    <w:rsid w:val="00065D92"/>
    <w:rsid w:val="00067073"/>
    <w:rsid w:val="00091B21"/>
    <w:rsid w:val="00096D96"/>
    <w:rsid w:val="000C0E12"/>
    <w:rsid w:val="000D067B"/>
    <w:rsid w:val="000D0E82"/>
    <w:rsid w:val="00115238"/>
    <w:rsid w:val="00141F47"/>
    <w:rsid w:val="00143202"/>
    <w:rsid w:val="00146362"/>
    <w:rsid w:val="001566A4"/>
    <w:rsid w:val="00166054"/>
    <w:rsid w:val="001670B5"/>
    <w:rsid w:val="001876FC"/>
    <w:rsid w:val="00191B87"/>
    <w:rsid w:val="001A1F19"/>
    <w:rsid w:val="001B3E4E"/>
    <w:rsid w:val="001B7A6B"/>
    <w:rsid w:val="001C7337"/>
    <w:rsid w:val="001D22C7"/>
    <w:rsid w:val="001D6991"/>
    <w:rsid w:val="002237FB"/>
    <w:rsid w:val="00230BB2"/>
    <w:rsid w:val="00246F7E"/>
    <w:rsid w:val="00260C9C"/>
    <w:rsid w:val="00282B57"/>
    <w:rsid w:val="00284AEB"/>
    <w:rsid w:val="002B1BEB"/>
    <w:rsid w:val="002B570A"/>
    <w:rsid w:val="002E7608"/>
    <w:rsid w:val="002F69AA"/>
    <w:rsid w:val="003103F4"/>
    <w:rsid w:val="003202BB"/>
    <w:rsid w:val="00326A7D"/>
    <w:rsid w:val="00337C77"/>
    <w:rsid w:val="00343D54"/>
    <w:rsid w:val="0035503D"/>
    <w:rsid w:val="003A2D5E"/>
    <w:rsid w:val="004068EB"/>
    <w:rsid w:val="00443F37"/>
    <w:rsid w:val="00446E7D"/>
    <w:rsid w:val="00456401"/>
    <w:rsid w:val="0048571E"/>
    <w:rsid w:val="0049578B"/>
    <w:rsid w:val="004A0812"/>
    <w:rsid w:val="004B1DA8"/>
    <w:rsid w:val="004C0733"/>
    <w:rsid w:val="004C7C9B"/>
    <w:rsid w:val="004D15EF"/>
    <w:rsid w:val="004D4930"/>
    <w:rsid w:val="0051632C"/>
    <w:rsid w:val="005258A9"/>
    <w:rsid w:val="005417DC"/>
    <w:rsid w:val="00580E09"/>
    <w:rsid w:val="00590463"/>
    <w:rsid w:val="00590954"/>
    <w:rsid w:val="00597497"/>
    <w:rsid w:val="005A3FA2"/>
    <w:rsid w:val="005C4DB5"/>
    <w:rsid w:val="005E6581"/>
    <w:rsid w:val="005F2765"/>
    <w:rsid w:val="006017FD"/>
    <w:rsid w:val="00601BB0"/>
    <w:rsid w:val="00642ECC"/>
    <w:rsid w:val="00644FD5"/>
    <w:rsid w:val="00660EEB"/>
    <w:rsid w:val="00661584"/>
    <w:rsid w:val="00665B2D"/>
    <w:rsid w:val="00671791"/>
    <w:rsid w:val="00684EDF"/>
    <w:rsid w:val="006921DB"/>
    <w:rsid w:val="00695C52"/>
    <w:rsid w:val="006D1FCE"/>
    <w:rsid w:val="006D3F83"/>
    <w:rsid w:val="006D7EB8"/>
    <w:rsid w:val="00726862"/>
    <w:rsid w:val="00775F7C"/>
    <w:rsid w:val="00781681"/>
    <w:rsid w:val="00783F43"/>
    <w:rsid w:val="007971E1"/>
    <w:rsid w:val="007B35AD"/>
    <w:rsid w:val="007F7A4C"/>
    <w:rsid w:val="00807366"/>
    <w:rsid w:val="008277AE"/>
    <w:rsid w:val="0084047B"/>
    <w:rsid w:val="00861814"/>
    <w:rsid w:val="0088771F"/>
    <w:rsid w:val="00891DD9"/>
    <w:rsid w:val="008D4DF9"/>
    <w:rsid w:val="008E0AAD"/>
    <w:rsid w:val="0090621B"/>
    <w:rsid w:val="00924C79"/>
    <w:rsid w:val="0093601A"/>
    <w:rsid w:val="00955D32"/>
    <w:rsid w:val="00967864"/>
    <w:rsid w:val="009740E4"/>
    <w:rsid w:val="00974F9D"/>
    <w:rsid w:val="00976F64"/>
    <w:rsid w:val="00985B5F"/>
    <w:rsid w:val="00993643"/>
    <w:rsid w:val="009B28F3"/>
    <w:rsid w:val="009D1BCB"/>
    <w:rsid w:val="009D291F"/>
    <w:rsid w:val="009F6CAC"/>
    <w:rsid w:val="009F6E3D"/>
    <w:rsid w:val="009F755B"/>
    <w:rsid w:val="00A25DAA"/>
    <w:rsid w:val="00A26FF5"/>
    <w:rsid w:val="00A31315"/>
    <w:rsid w:val="00A45B4F"/>
    <w:rsid w:val="00A80294"/>
    <w:rsid w:val="00AC0440"/>
    <w:rsid w:val="00AF0823"/>
    <w:rsid w:val="00B0701D"/>
    <w:rsid w:val="00B65DDB"/>
    <w:rsid w:val="00B75DDE"/>
    <w:rsid w:val="00B75DE2"/>
    <w:rsid w:val="00B80158"/>
    <w:rsid w:val="00B8691E"/>
    <w:rsid w:val="00BA0B0D"/>
    <w:rsid w:val="00BC1BF6"/>
    <w:rsid w:val="00BC3DDC"/>
    <w:rsid w:val="00BC5552"/>
    <w:rsid w:val="00BC5DE9"/>
    <w:rsid w:val="00BE6C4A"/>
    <w:rsid w:val="00BF257B"/>
    <w:rsid w:val="00C14F56"/>
    <w:rsid w:val="00C1774B"/>
    <w:rsid w:val="00C17EA8"/>
    <w:rsid w:val="00C37821"/>
    <w:rsid w:val="00C4768C"/>
    <w:rsid w:val="00C527E1"/>
    <w:rsid w:val="00C56AAC"/>
    <w:rsid w:val="00C85F29"/>
    <w:rsid w:val="00C90705"/>
    <w:rsid w:val="00CB1057"/>
    <w:rsid w:val="00CB3668"/>
    <w:rsid w:val="00CB3D29"/>
    <w:rsid w:val="00CB6AB2"/>
    <w:rsid w:val="00CE033D"/>
    <w:rsid w:val="00D35127"/>
    <w:rsid w:val="00D41E74"/>
    <w:rsid w:val="00D47162"/>
    <w:rsid w:val="00D77278"/>
    <w:rsid w:val="00D8474A"/>
    <w:rsid w:val="00D91308"/>
    <w:rsid w:val="00DA199C"/>
    <w:rsid w:val="00DB3648"/>
    <w:rsid w:val="00DB6681"/>
    <w:rsid w:val="00DC210C"/>
    <w:rsid w:val="00DD1F7E"/>
    <w:rsid w:val="00E076AA"/>
    <w:rsid w:val="00E22ECE"/>
    <w:rsid w:val="00E26B6B"/>
    <w:rsid w:val="00E42EDC"/>
    <w:rsid w:val="00E47DF7"/>
    <w:rsid w:val="00E510AC"/>
    <w:rsid w:val="00E539DB"/>
    <w:rsid w:val="00E56630"/>
    <w:rsid w:val="00E5704D"/>
    <w:rsid w:val="00E74F37"/>
    <w:rsid w:val="00E81C94"/>
    <w:rsid w:val="00EB5015"/>
    <w:rsid w:val="00EC749F"/>
    <w:rsid w:val="00EF2723"/>
    <w:rsid w:val="00F01078"/>
    <w:rsid w:val="00F0301E"/>
    <w:rsid w:val="00F13EA7"/>
    <w:rsid w:val="00F1675F"/>
    <w:rsid w:val="00F37688"/>
    <w:rsid w:val="00F40FD1"/>
    <w:rsid w:val="00F43209"/>
    <w:rsid w:val="00F6462E"/>
    <w:rsid w:val="00F71AF6"/>
    <w:rsid w:val="00F76E44"/>
    <w:rsid w:val="00F77C8C"/>
    <w:rsid w:val="00F94A0E"/>
    <w:rsid w:val="00FA5D2F"/>
    <w:rsid w:val="00FC1D6B"/>
    <w:rsid w:val="00FC2F85"/>
    <w:rsid w:val="00FC3B09"/>
    <w:rsid w:val="00FC3ECA"/>
    <w:rsid w:val="00FC406F"/>
    <w:rsid w:val="00FD7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B4F"/>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57B"/>
    <w:pPr>
      <w:ind w:left="720"/>
      <w:contextualSpacing/>
    </w:pPr>
  </w:style>
  <w:style w:type="paragraph" w:styleId="BalloonText">
    <w:name w:val="Balloon Text"/>
    <w:basedOn w:val="Normal"/>
    <w:link w:val="BalloonTextChar"/>
    <w:uiPriority w:val="99"/>
    <w:semiHidden/>
    <w:unhideWhenUsed/>
    <w:rsid w:val="001876FC"/>
    <w:rPr>
      <w:rFonts w:ascii="Tahoma" w:hAnsi="Tahoma" w:cs="Tahoma"/>
      <w:sz w:val="16"/>
      <w:szCs w:val="16"/>
    </w:rPr>
  </w:style>
  <w:style w:type="character" w:customStyle="1" w:styleId="BalloonTextChar">
    <w:name w:val="Balloon Text Char"/>
    <w:basedOn w:val="DefaultParagraphFont"/>
    <w:link w:val="BalloonText"/>
    <w:uiPriority w:val="99"/>
    <w:semiHidden/>
    <w:rsid w:val="001876F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B4F"/>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57B"/>
    <w:pPr>
      <w:ind w:left="720"/>
      <w:contextualSpacing/>
    </w:pPr>
  </w:style>
  <w:style w:type="paragraph" w:styleId="BalloonText">
    <w:name w:val="Balloon Text"/>
    <w:basedOn w:val="Normal"/>
    <w:link w:val="BalloonTextChar"/>
    <w:uiPriority w:val="99"/>
    <w:semiHidden/>
    <w:unhideWhenUsed/>
    <w:rsid w:val="001876FC"/>
    <w:rPr>
      <w:rFonts w:ascii="Tahoma" w:hAnsi="Tahoma" w:cs="Tahoma"/>
      <w:sz w:val="16"/>
      <w:szCs w:val="16"/>
    </w:rPr>
  </w:style>
  <w:style w:type="character" w:customStyle="1" w:styleId="BalloonTextChar">
    <w:name w:val="Balloon Text Char"/>
    <w:basedOn w:val="DefaultParagraphFont"/>
    <w:link w:val="BalloonText"/>
    <w:uiPriority w:val="99"/>
    <w:semiHidden/>
    <w:rsid w:val="001876F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4777">
      <w:bodyDiv w:val="1"/>
      <w:marLeft w:val="0"/>
      <w:marRight w:val="0"/>
      <w:marTop w:val="0"/>
      <w:marBottom w:val="0"/>
      <w:divBdr>
        <w:top w:val="none" w:sz="0" w:space="0" w:color="auto"/>
        <w:left w:val="none" w:sz="0" w:space="0" w:color="auto"/>
        <w:bottom w:val="none" w:sz="0" w:space="0" w:color="auto"/>
        <w:right w:val="none" w:sz="0" w:space="0" w:color="auto"/>
      </w:divBdr>
    </w:div>
    <w:div w:id="67450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Oakwood Healthcare Systems</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jturner</dc:creator>
  <cp:lastModifiedBy>reidv</cp:lastModifiedBy>
  <cp:revision>2</cp:revision>
  <cp:lastPrinted>2014-06-13T12:38:00Z</cp:lastPrinted>
  <dcterms:created xsi:type="dcterms:W3CDTF">2014-06-13T12:39:00Z</dcterms:created>
  <dcterms:modified xsi:type="dcterms:W3CDTF">2014-06-13T12:39:00Z</dcterms:modified>
</cp:coreProperties>
</file>